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05246806"/>
        <w:tag w:val="goog_rdk_0"/>
      </w:sdtPr>
      <w:sdtContent>
        <w:tbl>
          <w:tblPr>
            <w:tblStyle w:val="Table4"/>
            <w:tblW w:w="1569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80"/>
            <w:tblGridChange w:id="0">
              <w:tblGrid>
                <w:gridCol w:w="1305"/>
                <w:gridCol w:w="1305"/>
                <w:gridCol w:w="1308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 saúde - compreender a relação entre alimentação e qualidade de vida;</w:t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roda de conversa e diagnóstico alimentar.</w:t>
                </w:r>
              </w:p>
            </w:tc>
          </w:tr>
          <w:tr>
            <w:trPr>
              <w:cantSplit w:val="1"/>
              <w:trHeight w:val="549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 saúde - compreender a relação entre alimentação e qualidade de vida;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roda de conversa e diagnóstico alimentar.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Funções dos alimentos - nutrientes básicos;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 dos grupos alimentares.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Grau de processamento - classificação dos alimentos;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análise de embalagens.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rótulos - tabela nutricional;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comparação de produtos.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 energia corporal - relacionar alimentação, crescimento e disposição;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dinâmica corporal.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Refeições equilibradas - prato saudável;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montagem de cardápio em grupos.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Refeições equilibradas - prato saudável;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montagem de cardápio em grupos.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Cultura alimentar brasileira - hábitos culturais;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pesquisa e apresentação.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regional e sazonal - identificar alimentos da região e da estação;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construção de gráfico e/ ou tabelas informativas de alimentos regionais.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Higiene e segurança alimentar - higiene e conservação;</w:t>
                </w:r>
              </w:p>
              <w:p w:rsidR="00000000" w:rsidDel="00000000" w:rsidP="00000000" w:rsidRDefault="00000000" w:rsidRPr="00000000" w14:paraId="00000079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roda de conversa.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Sustentabilidade alimentar - impactos ambientais;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Campanha educativa - refletir sobre desperdício e consumo consciente.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 emoções - autocuidado;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roda de conversa e desenho.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Meu prato saudável - equilíbrio alimentar;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produção de cartaz.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conhecimentos.</w:t>
                </w:r>
              </w:p>
            </w:tc>
          </w:tr>
        </w:tbl>
      </w:sdtContent>
    </w:sdt>
    <w:p w:rsidR="00000000" w:rsidDel="00000000" w:rsidP="00000000" w:rsidRDefault="00000000" w:rsidRPr="00000000" w14:paraId="0000008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F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70988702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Aprofundamento do prato equilibrado: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aprofundar o conceito de alimentação equilibrada e sua relação com saúde;</w:t>
                </w:r>
              </w:p>
              <w:p w:rsidR="00000000" w:rsidDel="00000000" w:rsidP="00000000" w:rsidRDefault="00000000" w:rsidRPr="00000000" w14:paraId="0000009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análise de refeições reais (café, almoço, jantar) com base no cardápio escolar, reorganizar refeições tornando-as mais equilibradas.</w:t>
                </w:r>
              </w:p>
            </w:tc>
          </w:tr>
          <w:tr>
            <w:trPr>
              <w:cantSplit w:val="1"/>
              <w:trHeight w:val="549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Aprofundamento do prato equilibrado: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aprofundar o conceito de alimentação equilibrada e sua relação com saúde;</w:t>
                </w:r>
              </w:p>
              <w:p w:rsidR="00000000" w:rsidDel="00000000" w:rsidP="00000000" w:rsidRDefault="00000000" w:rsidRPr="00000000" w14:paraId="000000A0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análise de refeições reais (café, almoço, jantar) com base no cardápio escolar, reorganizar refeições tornando-as mais equilibradas.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3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Proporção e variedade dos alimentos;</w:t>
                </w:r>
              </w:p>
              <w:p w:rsidR="00000000" w:rsidDel="00000000" w:rsidP="00000000" w:rsidRDefault="00000000" w:rsidRPr="00000000" w14:paraId="000000A4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montagem de prato saudável com medidas (frações simples – integração com Matemática), jogo “Monte seu prato ideal”.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Proporção e variedade dos alimentos;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montagem de prato saudável com medidas (frações simples – integração com Matemática), jogo “Monte seu prato ideal”.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Leitura e interpretação de rótulos;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comparação de produtos (açúcar, sódio, gordura), classificação: melhor escolha x consumo ocasional, montagem de tabelas e/ ou rótulos comparativos.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Leitura e interpretação de rótulos;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comparação de produtos (açúcar, sódio, gordura), classificação: melhor escolha x consumo ocasional, montagem de tabelas e/ ou rótulos comparativos.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Planejamento alimentar: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importância da variedade alimentar e dos nutrientes;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elaboração de cardápio saudável para um dia inteiro, socialização e análise coletiva.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Planejamento alimentar: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importância da variedade alimentar e dos nutrientes;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elaboração de cardápio saudável para um dia inteiro, socialização e análise coletiva.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saudáveis para lidar com emoções;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lista de alternativas ao comer emocional, construção do “kit do bem-estar” (desenho, respiração, brincar).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saudáveis para lidar com emoções;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lista de alternativas ao comer emocional, construção do “kit do bem-estar” (desenho, respiração, brincar).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Horta Escolar: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desenvolver responsabilidade, cuidado e conexão com os alimentos;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planejamento e organização da horta, escolha das culturas e divisão de tarefas, croqui da horta.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numPr>
                    <w:ilvl w:val="0"/>
                    <w:numId w:val="8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Horta Escolar: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desenvolver responsabilidade, cuidado e conexão com os alimentos;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plantio e manejo, preparo do solo e plantio, registro no diário da horta.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B">
                <w:pPr>
                  <w:numPr>
                    <w:ilvl w:val="0"/>
                    <w:numId w:val="10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Horta Escolar: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desenvolver responsabilidade, cuidado e conexão com os alimentos;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10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manutenção e cultivo, monitoramento do crescimento, relatório simples (texto + desenho).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numPr>
                    <w:ilvl w:val="0"/>
                    <w:numId w:val="2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Alimentação, saúde e ambiente: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relacionar alimentação com qualidade de vida e sustentabilidade (impacto dos alimentos industrializados);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debate orientado, produção de cartazes educativos.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Alimentação, saúde e ambiente: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relacionar alimentação com qualidade de vida e sustentabilidade (desperdício e consumo consciente);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observação do lanche da turma, campanha “prato limpo”.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2662255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69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90"/>
            <w:tblGridChange w:id="0">
              <w:tblGrid>
                <w:gridCol w:w="1569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6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7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881.5748031496071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8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881.5748031496071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881.5748031496071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881.5748031496071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881.5748031496071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C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3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-65690</wp:posOffset>
          </wp:positionV>
          <wp:extent cx="2425926" cy="1222988"/>
          <wp:effectExtent b="0" l="0" r="0" t="0"/>
          <wp:wrapNone/>
          <wp:docPr id="2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QsGKL9x55WR3kWfihlSV4CEPvA==">CgMxLjAaHwoBMBIaChgICVIUChJ0YWJsZS5xbWg1bTRtd3ZwcmEaHwoBMRIaChgICVIUChJ0YWJsZS43MmZwMHZxeWptdGMaHwoBMhIaChgICVIUChJ0YWJsZS5nYjI5ZWcxb2czd3o4AHIhMWctb05pYkZ4ZTR5TlctSVI2cjlJNFcwTEkweGF6UWp6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