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0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30"/>
        <w:tblGridChange w:id="0">
          <w:tblGrid>
            <w:gridCol w:w="1290"/>
            <w:gridCol w:w="1980"/>
            <w:gridCol w:w="1980"/>
            <w:gridCol w:w="4725"/>
            <w:gridCol w:w="573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637893949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65"/>
            <w:tblGridChange w:id="0">
              <w:tblGrid>
                <w:gridCol w:w="1305"/>
                <w:gridCol w:w="1305"/>
                <w:gridCol w:w="1306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Quem sou eu - reconhecer características pessoais e do grupo;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dinâmica de apresentação, crachá ilustrado.</w:t>
                </w:r>
              </w:p>
            </w:tc>
          </w:tr>
          <w:tr>
            <w:trPr>
              <w:cantSplit w:val="1"/>
              <w:trHeight w:val="54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Minhas emoções - identificar emoções básicas;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histórias ilustradas.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Expressando sentimentos - expressar sentimentos de forma adequada;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desenho emocional.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Controlando emoções - desenvolver estratégias de autocontrole;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respiração guiada, semáforo das emoções.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F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Controlando emoções - desenvolver estratégias de autocontrole;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respiração guiada, semáforo das emoções.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Controlando emoções - desenvolver estratégias de autocontrole;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respiração guiada, semáforo das emoções.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Empatia - reconhecer sentimentos do outro;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contação de histórias. rodas de diálogo.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Empatia - reconhecer sentimentos do outro;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rodas de diálogo.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Trabalhando juntos - desenvolver cooperação;</w:t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jogos cooperativos. desafios em grupo.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Trabalhando juntos - desenvolver cooperação;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desafios em grupo.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Regras e combinados - compreender regras de convivência;</w:t>
                </w:r>
              </w:p>
              <w:p w:rsidR="00000000" w:rsidDel="00000000" w:rsidP="00000000" w:rsidRDefault="00000000" w:rsidRPr="00000000" w14:paraId="00000079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mural dos combinados (o que é bom fazer e o que não é) construção coletiva.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Respeito às diferenças - valorizar a diversidade;</w:t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debate orientado.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Respeito às diferenças - valorizar a diversidade;</w:t>
                </w:r>
              </w:p>
              <w:p w:rsidR="00000000" w:rsidDel="00000000" w:rsidP="00000000" w:rsidRDefault="00000000" w:rsidRPr="00000000" w14:paraId="00000081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painel da diversidade.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Responsabilidade - assumir pequenas responsabilidades;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rotina de ajudantes, cuidado com materiais.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8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conhecimento.</w:t>
                </w:r>
              </w:p>
            </w:tc>
          </w:tr>
        </w:tbl>
      </w:sdtContent>
    </w:sdt>
    <w:p w:rsidR="00000000" w:rsidDel="00000000" w:rsidP="00000000" w:rsidRDefault="00000000" w:rsidRPr="00000000" w14:paraId="0000008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F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3°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3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60961001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A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Emoções e pensamentos: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emoções, pensamentos e características pessoais</w:t>
                </w:r>
              </w:p>
              <w:p w:rsidR="00000000" w:rsidDel="00000000" w:rsidP="00000000" w:rsidRDefault="00000000" w:rsidRPr="00000000" w14:paraId="0000009B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situações do cotidiano (o que penso x o que sinto); registro em diário emocional.</w:t>
                </w:r>
              </w:p>
            </w:tc>
          </w:tr>
          <w:tr>
            <w:trPr>
              <w:cantSplit w:val="1"/>
              <w:trHeight w:val="54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E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Emoções e pensamentos: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emoções, pensamentos e características pessoais</w:t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situações do cotidiano (o que penso x o que sinto); registro em diário emocional.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2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Intensidade emocional: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emoções, pensamentos e características pessoais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termômetro das emoções; classificação de situações reais.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6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Intensidade emocional: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emoções, pensamentos e características pessoais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termômetro das emoções; classificação de situações reais.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A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Reações e escolhas: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responsabilidade pelas ações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estudo de situações-problema; “O que eu faria diferente?”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Reações e escolhas: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responsabilidade pelas ações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estudo de situações-problema; “O que eu faria diferente?”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2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Estratégias de autocontrole: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responsabilidade pelas ações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técnicas de respiração e pausa; criação de plano pessoal de calma.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6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Estratégias de autocontrole: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responsabilidade pelas ações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técnicas de respiração e pausa; criação de plano pessoal de calma.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Consequências das ações: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responsabilidade pelas ações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cadeia de ações e consequências; jogo de decisões.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Consequências das ações: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responsabilidade pelas ações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cadeia de ações e consequências; jogo de decisões.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Diversidade: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promover compreensão do outro e respeito às diferenças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debate sobre diferenças (cultura, gostos, habilidades); painel coletivo.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Diversidade: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promover compreensão do outro e respeito às diferenças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debate sobre diferenças (cultura, gostos, habilidades); painel coletivo.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Comunicação assertiva: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comunicação assertiva e estratégias de resolução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estrutura “Eu sinto… quando… preciso…”; simulações em dupla.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E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Comunicação assertiva: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comunicação assertiva e estratégias de resolução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estrutura “Eu sinto… quando… preciso…”; simulações em dupla.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Mediação de conflitos: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comunicação assertiva e estratégias de resolução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passos para resolver conflitos; dramatização de situações reais.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121344427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60" w:tblpY="0"/>
            <w:tblW w:w="15660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60"/>
            <w:tblGridChange w:id="0">
              <w:tblGrid>
                <w:gridCol w:w="156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4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6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7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8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DE">
      <w:pPr>
        <w:spacing w:after="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5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3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-65688</wp:posOffset>
          </wp:positionV>
          <wp:extent cx="2425926" cy="1222988"/>
          <wp:effectExtent b="0" l="0" r="0" t="0"/>
          <wp:wrapNone/>
          <wp:docPr id="3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bF76YnCiYhkc1yW6I7asLwsUTQ==">CgMxLjAaHwoBMBIaChgICVIUChJ0YWJsZS5xbWg1bTRtd3ZwcmEaHwoBMRIaChgICVIUChJ0YWJsZS4xd3lhNTlzamNmMTUaHwoBMhIaChgICVIUChJ0YWJsZS5penJhNWo2OGhjOHY4AHIhMWw0X1dXYjcxbWl3VWx3eVMxYWFRWW11VzZhTllrSHM1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