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rPr>
      </w:pPr>
      <w:r w:rsidDel="00000000" w:rsidR="00000000" w:rsidRPr="00000000">
        <w:rPr>
          <w:rtl w:val="0"/>
        </w:rPr>
      </w:r>
    </w:p>
    <w:tbl>
      <w:tblPr>
        <w:tblStyle w:val="Table1"/>
        <w:tblW w:w="15820.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474"/>
        <w:gridCol w:w="2269"/>
        <w:gridCol w:w="5407"/>
        <w:gridCol w:w="6670"/>
        <w:tblGridChange w:id="0">
          <w:tblGrid>
            <w:gridCol w:w="1474"/>
            <w:gridCol w:w="2269"/>
            <w:gridCol w:w="5407"/>
            <w:gridCol w:w="6670"/>
          </w:tblGrid>
        </w:tblGridChange>
      </w:tblGrid>
      <w:tr>
        <w:trPr>
          <w:cantSplit w:val="0"/>
          <w:tblHeader w:val="0"/>
        </w:trPr>
        <w:tc>
          <w:tcPr>
            <w:tcBorders>
              <w:top w:color="ffffff" w:space="0" w:sz="12" w:val="single"/>
              <w:left w:color="ffffff" w:space="0" w:sz="12" w:val="single"/>
              <w:bottom w:color="ffffff" w:space="0" w:sz="12" w:val="single"/>
              <w:right w:color="ffffff" w:space="0" w:sz="12" w:val="single"/>
            </w:tcBorders>
            <w:shd w:fill="6fa8dc" w:val="clear"/>
            <w:vAlign w:val="center"/>
          </w:tcPr>
          <w:p w:rsidR="00000000" w:rsidDel="00000000" w:rsidP="00000000" w:rsidRDefault="00000000" w:rsidRPr="00000000" w14:paraId="00000002">
            <w:pPr>
              <w:spacing w:after="0" w:line="240" w:lineRule="auto"/>
              <w:rPr>
                <w:rFonts w:ascii="Arial" w:cs="Arial" w:eastAsia="Arial" w:hAnsi="Arial"/>
                <w:vertAlign w:val="baseline"/>
              </w:rPr>
            </w:pPr>
            <w:r w:rsidDel="00000000" w:rsidR="00000000" w:rsidRPr="00000000">
              <w:rPr>
                <w:rFonts w:ascii="Arial" w:cs="Arial" w:eastAsia="Arial" w:hAnsi="Arial"/>
                <w:rtl w:val="0"/>
              </w:rPr>
              <w:t xml:space="preserve">Gestão</w:t>
            </w: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202</w:t>
            </w:r>
            <w:r w:rsidDel="00000000" w:rsidR="00000000" w:rsidRPr="00000000">
              <w:rPr>
                <w:rFonts w:ascii="Arial" w:cs="Arial" w:eastAsia="Arial" w:hAnsi="Arial"/>
                <w:b w:val="1"/>
                <w:bCs w:val="1"/>
                <w:rtl w:val="0"/>
              </w:rPr>
              <w:t xml:space="preserve">6</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9fc5e8" w:val="clear"/>
            <w:vAlign w:val="center"/>
          </w:tcPr>
          <w:p w:rsidR="00000000" w:rsidDel="00000000" w:rsidP="00000000" w:rsidRDefault="00000000" w:rsidRPr="00000000" w14:paraId="00000004">
            <w:pPr>
              <w:spacing w:after="0" w:line="24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Ano Escolar</w:t>
            </w:r>
          </w:p>
          <w:p w:rsidR="00000000" w:rsidDel="00000000" w:rsidP="00000000" w:rsidRDefault="00000000" w:rsidRPr="00000000" w14:paraId="00000005">
            <w:pPr>
              <w:spacing w:after="0" w:line="240" w:lineRule="auto"/>
              <w:jc w:val="center"/>
              <w:rPr>
                <w:rFonts w:ascii="Arial" w:cs="Arial" w:eastAsia="Arial" w:hAnsi="Arial"/>
                <w:b w:val="0"/>
                <w:bCs w:val="0"/>
                <w:vertAlign w:val="baseline"/>
              </w:rPr>
            </w:pPr>
            <w:r w:rsidDel="00000000" w:rsidR="00000000" w:rsidRPr="00000000">
              <w:rPr>
                <w:rFonts w:ascii="Arial" w:cs="Arial" w:eastAsia="Arial" w:hAnsi="Arial"/>
                <w:b w:val="1"/>
                <w:bCs w:val="1"/>
                <w:rtl w:val="0"/>
              </w:rPr>
              <w:t xml:space="preserve">Anos Iniciais</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cfe2f3" w:val="clear"/>
            <w:vAlign w:val="center"/>
          </w:tcPr>
          <w:p w:rsidR="00000000" w:rsidDel="00000000" w:rsidP="00000000" w:rsidRDefault="00000000" w:rsidRPr="00000000" w14:paraId="00000006">
            <w:pPr>
              <w:spacing w:after="0" w:line="24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Componente Curricular</w:t>
            </w:r>
          </w:p>
          <w:p w:rsidR="00000000" w:rsidDel="00000000" w:rsidP="00000000" w:rsidRDefault="00000000" w:rsidRPr="00000000" w14:paraId="00000007">
            <w:pPr>
              <w:spacing w:after="0" w:line="240" w:lineRule="auto"/>
              <w:jc w:val="center"/>
              <w:rPr>
                <w:rFonts w:ascii="Arial" w:cs="Arial" w:eastAsia="Arial" w:hAnsi="Arial"/>
                <w:vertAlign w:val="baseline"/>
              </w:rPr>
            </w:pPr>
            <w:r w:rsidDel="00000000" w:rsidR="00000000" w:rsidRPr="00000000">
              <w:rPr>
                <w:rFonts w:ascii="Arial" w:cs="Arial" w:eastAsia="Arial" w:hAnsi="Arial"/>
                <w:b w:val="1"/>
                <w:bCs w:val="1"/>
                <w:rtl w:val="0"/>
              </w:rPr>
              <w:t xml:space="preserve">INTEGRAL</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073763" w:val="clear"/>
            <w:vAlign w:val="center"/>
          </w:tcPr>
          <w:p w:rsidR="00000000" w:rsidDel="00000000" w:rsidP="00000000" w:rsidRDefault="00000000" w:rsidRPr="00000000" w14:paraId="00000008">
            <w:pPr>
              <w:spacing w:after="0" w:line="240" w:lineRule="auto"/>
              <w:jc w:val="center"/>
              <w:rPr>
                <w:rFonts w:ascii="Arial" w:cs="Arial" w:eastAsia="Arial" w:hAnsi="Arial"/>
                <w:color w:val="ffffff"/>
                <w:vertAlign w:val="baseline"/>
              </w:rPr>
            </w:pPr>
            <w:r w:rsidDel="00000000" w:rsidR="00000000" w:rsidRPr="00000000">
              <w:rPr>
                <w:rFonts w:ascii="Arial" w:cs="Arial" w:eastAsia="Arial" w:hAnsi="Arial"/>
                <w:b w:val="1"/>
                <w:bCs w:val="1"/>
                <w:color w:val="ffffff"/>
                <w:vertAlign w:val="baseline"/>
                <w:rtl w:val="0"/>
              </w:rPr>
              <w:t xml:space="preserve">PLANEJAMENTO </w:t>
            </w:r>
            <w:r w:rsidDel="00000000" w:rsidR="00000000" w:rsidRPr="00000000">
              <w:rPr>
                <w:rFonts w:ascii="Arial" w:cs="Arial" w:eastAsia="Arial" w:hAnsi="Arial"/>
                <w:b w:val="1"/>
                <w:bCs w:val="1"/>
                <w:color w:val="ffffff"/>
                <w:rtl w:val="0"/>
              </w:rPr>
              <w:t xml:space="preserve">CURRICULAR </w:t>
            </w:r>
            <w:r w:rsidDel="00000000" w:rsidR="00000000" w:rsidRPr="00000000">
              <w:rPr>
                <w:rtl w:val="0"/>
              </w:rPr>
            </w:r>
          </w:p>
        </w:tc>
      </w:tr>
    </w:tbl>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A">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A Educação Integral em Tempo Integral - </w:t>
      </w:r>
      <w:r w:rsidDel="00000000" w:rsidR="00000000" w:rsidRPr="00000000">
        <w:rPr>
          <w:rFonts w:ascii="Arial" w:cs="Arial" w:eastAsia="Arial" w:hAnsi="Arial"/>
          <w:b w:val="1"/>
          <w:bCs w:val="1"/>
          <w:color w:val="274e13"/>
          <w:rtl w:val="0"/>
        </w:rPr>
        <w:t xml:space="preserve">E</w:t>
      </w:r>
      <w:r w:rsidDel="00000000" w:rsidR="00000000" w:rsidRPr="00000000">
        <w:rPr>
          <w:rFonts w:ascii="Arial" w:cs="Arial" w:eastAsia="Arial" w:hAnsi="Arial"/>
          <w:b w:val="1"/>
          <w:bCs w:val="1"/>
          <w:color w:val="1c4587"/>
          <w:rtl w:val="0"/>
        </w:rPr>
        <w:t xml:space="preserve">I</w:t>
      </w:r>
      <w:r w:rsidDel="00000000" w:rsidR="00000000" w:rsidRPr="00000000">
        <w:rPr>
          <w:rFonts w:ascii="Arial" w:cs="Arial" w:eastAsia="Arial" w:hAnsi="Arial"/>
          <w:b w:val="1"/>
          <w:bCs w:val="1"/>
          <w:color w:val="ffff00"/>
          <w:rtl w:val="0"/>
        </w:rPr>
        <w:t xml:space="preserve">T</w:t>
      </w:r>
      <w:r w:rsidDel="00000000" w:rsidR="00000000" w:rsidRPr="00000000">
        <w:rPr>
          <w:rFonts w:ascii="Arial" w:cs="Arial" w:eastAsia="Arial" w:hAnsi="Arial"/>
          <w:b w:val="1"/>
          <w:bCs w:val="1"/>
          <w:color w:val="ff0000"/>
          <w:rtl w:val="0"/>
        </w:rPr>
        <w:t xml:space="preserve">I</w:t>
      </w:r>
      <w:r w:rsidDel="00000000" w:rsidR="00000000" w:rsidRPr="00000000">
        <w:rPr>
          <w:rFonts w:ascii="Arial" w:cs="Arial" w:eastAsia="Arial" w:hAnsi="Arial"/>
          <w:rtl w:val="0"/>
        </w:rPr>
        <w:t xml:space="preserve">, proposta na Rede Municipal de Ensino, busca considerar o estudante em todas as suas dimensões, sejam essas, emocionais, intelectuais, sociais, afetivas, físicas, culturais e éticas, passando por transformações que dialogam com seu processo de aprendizagem. O espaço escolar busca propiciar construções e ações coletivas, considerando o ritmo e as especificidades, no qual o conhecimento e o currículo se integram para estabelecer uma ampla rede de significados. </w:t>
      </w:r>
    </w:p>
    <w:p w:rsidR="00000000" w:rsidDel="00000000" w:rsidP="00000000" w:rsidRDefault="00000000" w:rsidRPr="00000000" w14:paraId="0000000B">
      <w:pPr>
        <w:widowControl w:val="0"/>
        <w:spacing w:after="0" w:before="0" w:line="276"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C">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A Educação Integral então pressupõe uma prática educativa comprometida com a formação humanizada, crítica, inclusiva, sustentável e socialmente transformadora, representando um avanço indispensável para a construção de uma escola democrática e equitativa. Portanto, o currículo referente à parte diversificada, constitui-se de modo integrado para que os pilares fundamentais da Educação Integral tornem-se efetivos e assegurem o pleno desenvolvimento dos estudantes em seu processo de ensino-aprendizagem.</w:t>
      </w:r>
    </w:p>
    <w:p w:rsidR="00000000" w:rsidDel="00000000" w:rsidP="00000000" w:rsidRDefault="00000000" w:rsidRPr="00000000" w14:paraId="0000000D">
      <w:pPr>
        <w:widowControl w:val="0"/>
        <w:spacing w:after="0" w:before="0" w:line="276"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E">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O planejamento curricular da parte diversificada será organizado trimestralmente, de acordo com os temas transversais e interdisciplinares, pressupostos da Base Nacional Comum Curricular e na Base Municipal Comum Curricular, contemplando os objetos de conhecimentos e as habilidades. </w:t>
      </w:r>
    </w:p>
    <w:p w:rsidR="00000000" w:rsidDel="00000000" w:rsidP="00000000" w:rsidRDefault="00000000" w:rsidRPr="00000000" w14:paraId="0000000F">
      <w:pPr>
        <w:widowControl w:val="0"/>
        <w:spacing w:after="0" w:before="0" w:line="276" w:lineRule="auto"/>
        <w:ind w:left="0" w:right="0" w:firstLine="0"/>
        <w:jc w:val="both"/>
        <w:rPr>
          <w:rFonts w:ascii="Arial" w:cs="Arial" w:eastAsia="Arial" w:hAnsi="Arial"/>
        </w:rPr>
      </w:pPr>
      <w:r w:rsidDel="00000000" w:rsidR="00000000" w:rsidRPr="00000000">
        <w:rPr>
          <w:rtl w:val="0"/>
        </w:rPr>
      </w:r>
    </w:p>
    <w:tbl>
      <w:tblPr>
        <w:tblStyle w:val="Table2"/>
        <w:tblpPr w:leftFromText="180" w:rightFromText="180" w:topFromText="180" w:bottomFromText="180" w:vertAnchor="text" w:horzAnchor="text" w:tblpX="-12.00000000000017" w:tblpY="0"/>
        <w:tblW w:w="15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605"/>
        <w:gridCol w:w="4005"/>
        <w:gridCol w:w="4005"/>
        <w:tblGridChange w:id="0">
          <w:tblGrid>
            <w:gridCol w:w="7605"/>
            <w:gridCol w:w="4005"/>
            <w:gridCol w:w="4005"/>
          </w:tblGrid>
        </w:tblGridChange>
      </w:tblGrid>
      <w:tr>
        <w:trPr>
          <w:cantSplit w:val="0"/>
          <w:tblHeader w:val="0"/>
        </w:trPr>
        <w:tc>
          <w:tcPr>
            <w:gridSpan w:val="3"/>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0">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COMPONENTES CURRICULARES - PARTE DIVERSIFICADA</w:t>
            </w:r>
          </w:p>
        </w:tc>
      </w:tr>
      <w:tr>
        <w:trPr>
          <w:cantSplit w:val="0"/>
          <w:tblHeader w:val="0"/>
        </w:trPr>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3">
            <w:pPr>
              <w:widowControl w:val="0"/>
              <w:spacing w:after="0" w:line="276" w:lineRule="auto"/>
              <w:ind w:left="-141.73228346456688" w:firstLine="0"/>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COMPONENTE CURRICULAR</w:t>
            </w:r>
          </w:p>
        </w:tc>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4">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CARGA HORÁRIA SEMANAL </w:t>
            </w:r>
          </w:p>
        </w:tc>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5">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CARGA HORÁRIA ANUAL</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Arte e Expressão</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8">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9">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Criando Soluções</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A">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05h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B">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160h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C">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Alimentar e Nutricional</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D">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E">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F">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Ambiental</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0">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1">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2">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Bilíngue - Inglês</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3">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4">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5">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Financeira</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8">
            <w:pPr>
              <w:widowControl w:val="0"/>
              <w:spacing w:after="0" w:lineRule="auto"/>
              <w:jc w:val="center"/>
              <w:rPr>
                <w:rFonts w:ascii="Arial" w:cs="Arial" w:eastAsia="Arial" w:hAnsi="Arial"/>
                <w:highlight w:val="white"/>
              </w:rPr>
            </w:pPr>
            <w:r w:rsidDel="00000000" w:rsidR="00000000" w:rsidRPr="00000000">
              <w:rPr>
                <w:rFonts w:ascii="Arial" w:cs="Arial" w:eastAsia="Arial" w:hAnsi="Arial"/>
                <w:highlight w:val="white"/>
                <w:rtl w:val="0"/>
              </w:rPr>
              <w:t xml:space="preserve">Educação e Cidadania</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9">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A">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B">
            <w:pPr>
              <w:widowControl w:val="0"/>
              <w:spacing w:after="0" w:lineRule="auto"/>
              <w:jc w:val="center"/>
              <w:rPr>
                <w:rFonts w:ascii="Arial" w:cs="Arial" w:eastAsia="Arial" w:hAnsi="Arial"/>
                <w:shd w:fill="cfe2f3" w:val="clear"/>
              </w:rPr>
            </w:pPr>
            <w:r w:rsidDel="00000000" w:rsidR="00000000" w:rsidRPr="00000000">
              <w:rPr>
                <w:rFonts w:ascii="Arial" w:cs="Arial" w:eastAsia="Arial" w:hAnsi="Arial"/>
                <w:rtl w:val="0"/>
              </w:rPr>
              <w:t xml:space="preserve">Esporte e Saúde</w:t>
            </w:r>
            <w:r w:rsidDel="00000000" w:rsidR="00000000" w:rsidRPr="00000000">
              <w:rPr>
                <w:rtl w:val="0"/>
              </w:rPr>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C">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D">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 </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E">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Interação e Emoção</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F">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0">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1">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Práticas de Linguagem</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2">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06h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3">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192h </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4">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Linguagens e Conexões</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5">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 </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Tecnologia e Transformação</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8">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9">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A">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TOTAL</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B">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25h/aula</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C">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800 horas</w:t>
            </w:r>
          </w:p>
        </w:tc>
      </w:tr>
    </w:tbl>
    <w:p w:rsidR="00000000" w:rsidDel="00000000" w:rsidP="00000000" w:rsidRDefault="00000000" w:rsidRPr="00000000" w14:paraId="0000003D">
      <w:pPr>
        <w:spacing w:after="0" w:line="240" w:lineRule="auto"/>
        <w:rPr>
          <w:rFonts w:ascii="Arial" w:cs="Arial" w:eastAsia="Arial" w:hAnsi="Arial"/>
        </w:rPr>
      </w:pPr>
      <w:r w:rsidDel="00000000" w:rsidR="00000000" w:rsidRPr="00000000">
        <w:rPr>
          <w:rtl w:val="0"/>
        </w:rPr>
      </w:r>
    </w:p>
    <w:tbl>
      <w:tblPr>
        <w:tblStyle w:val="Table3"/>
        <w:tblW w:w="15675.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290"/>
        <w:gridCol w:w="1980"/>
        <w:gridCol w:w="1980"/>
        <w:gridCol w:w="4725"/>
        <w:gridCol w:w="5700"/>
        <w:tblGridChange w:id="0">
          <w:tblGrid>
            <w:gridCol w:w="1290"/>
            <w:gridCol w:w="1980"/>
            <w:gridCol w:w="1980"/>
            <w:gridCol w:w="4725"/>
            <w:gridCol w:w="5700"/>
          </w:tblGrid>
        </w:tblGridChange>
      </w:tblGrid>
      <w:tr>
        <w:trPr>
          <w:cantSplit w:val="0"/>
          <w:tblHeader w:val="0"/>
        </w:trPr>
        <w:tc>
          <w:tcPr>
            <w:shd w:fill="00b0f0" w:val="clear"/>
            <w:vAlign w:val="center"/>
          </w:tcPr>
          <w:p w:rsidR="00000000" w:rsidDel="00000000" w:rsidP="00000000" w:rsidRDefault="00000000" w:rsidRPr="00000000" w14:paraId="0000003E">
            <w:pPr>
              <w:spacing w:after="0" w:line="240" w:lineRule="auto"/>
              <w:rPr>
                <w:rFonts w:ascii="Arial" w:cs="Arial" w:eastAsia="Arial" w:hAnsi="Arial"/>
              </w:rPr>
            </w:pPr>
            <w:r w:rsidDel="00000000" w:rsidR="00000000" w:rsidRPr="00000000">
              <w:rPr>
                <w:rFonts w:ascii="Arial" w:cs="Arial" w:eastAsia="Arial" w:hAnsi="Arial"/>
                <w:rtl w:val="0"/>
              </w:rPr>
              <w:t xml:space="preserve">Ano Letivo</w:t>
            </w:r>
          </w:p>
          <w:p w:rsidR="00000000" w:rsidDel="00000000" w:rsidP="00000000" w:rsidRDefault="00000000" w:rsidRPr="00000000" w14:paraId="0000003F">
            <w:pPr>
              <w:spacing w:after="0" w:line="240" w:lineRule="auto"/>
              <w:jc w:val="center"/>
              <w:rPr>
                <w:rFonts w:ascii="Arial" w:cs="Arial" w:eastAsia="Arial" w:hAnsi="Arial"/>
              </w:rPr>
            </w:pPr>
            <w:r w:rsidDel="00000000" w:rsidR="00000000" w:rsidRPr="00000000">
              <w:rPr>
                <w:rFonts w:ascii="Arial" w:cs="Arial" w:eastAsia="Arial" w:hAnsi="Arial"/>
                <w:b w:val="1"/>
                <w:bCs w:val="1"/>
                <w:rtl w:val="0"/>
              </w:rPr>
              <w:t xml:space="preserve">2026</w:t>
            </w:r>
            <w:r w:rsidDel="00000000" w:rsidR="00000000" w:rsidRPr="00000000">
              <w:rPr>
                <w:rtl w:val="0"/>
              </w:rPr>
            </w:r>
          </w:p>
        </w:tc>
        <w:tc>
          <w:tcPr>
            <w:shd w:fill="00b0f0" w:val="clear"/>
            <w:vAlign w:val="center"/>
          </w:tcPr>
          <w:p w:rsidR="00000000" w:rsidDel="00000000" w:rsidP="00000000" w:rsidRDefault="00000000" w:rsidRPr="00000000" w14:paraId="00000040">
            <w:pPr>
              <w:spacing w:after="0" w:line="240" w:lineRule="auto"/>
              <w:rPr>
                <w:rFonts w:ascii="Arial" w:cs="Arial" w:eastAsia="Arial" w:hAnsi="Arial"/>
              </w:rPr>
            </w:pPr>
            <w:r w:rsidDel="00000000" w:rsidR="00000000" w:rsidRPr="00000000">
              <w:rPr>
                <w:rFonts w:ascii="Arial" w:cs="Arial" w:eastAsia="Arial" w:hAnsi="Arial"/>
                <w:rtl w:val="0"/>
              </w:rPr>
              <w:t xml:space="preserve">Ano Escolar</w:t>
            </w:r>
          </w:p>
          <w:p w:rsidR="00000000" w:rsidDel="00000000" w:rsidP="00000000" w:rsidRDefault="00000000" w:rsidRPr="00000000" w14:paraId="00000041">
            <w:pPr>
              <w:widowControl w:val="1"/>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3º ANO</w:t>
            </w:r>
          </w:p>
        </w:tc>
        <w:tc>
          <w:tcPr>
            <w:shd w:fill="00b0f0" w:val="clear"/>
            <w:vAlign w:val="center"/>
          </w:tcPr>
          <w:p w:rsidR="00000000" w:rsidDel="00000000" w:rsidP="00000000" w:rsidRDefault="00000000" w:rsidRPr="00000000" w14:paraId="00000042">
            <w:pPr>
              <w:spacing w:after="0" w:line="240" w:lineRule="auto"/>
              <w:rPr>
                <w:rFonts w:ascii="Arial" w:cs="Arial" w:eastAsia="Arial" w:hAnsi="Arial"/>
              </w:rPr>
            </w:pPr>
            <w:r w:rsidDel="00000000" w:rsidR="00000000" w:rsidRPr="00000000">
              <w:rPr>
                <w:rFonts w:ascii="Arial" w:cs="Arial" w:eastAsia="Arial" w:hAnsi="Arial"/>
                <w:rtl w:val="0"/>
              </w:rPr>
              <w:t xml:space="preserve">TRIMESTRE</w:t>
            </w:r>
          </w:p>
          <w:p w:rsidR="00000000" w:rsidDel="00000000" w:rsidP="00000000" w:rsidRDefault="00000000" w:rsidRPr="00000000" w14:paraId="00000043">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1º</w:t>
            </w:r>
          </w:p>
        </w:tc>
        <w:tc>
          <w:tcPr>
            <w:shd w:fill="00b0f0" w:val="clear"/>
            <w:vAlign w:val="center"/>
          </w:tcPr>
          <w:p w:rsidR="00000000" w:rsidDel="00000000" w:rsidP="00000000" w:rsidRDefault="00000000" w:rsidRPr="00000000" w14:paraId="00000044">
            <w:pPr>
              <w:spacing w:after="0" w:line="240" w:lineRule="auto"/>
              <w:rPr>
                <w:rFonts w:ascii="Arial" w:cs="Arial" w:eastAsia="Arial" w:hAnsi="Arial"/>
              </w:rPr>
            </w:pPr>
            <w:r w:rsidDel="00000000" w:rsidR="00000000" w:rsidRPr="00000000">
              <w:rPr>
                <w:rFonts w:ascii="Arial" w:cs="Arial" w:eastAsia="Arial" w:hAnsi="Arial"/>
                <w:rtl w:val="0"/>
              </w:rPr>
              <w:t xml:space="preserve">Componente Curricular</w:t>
            </w:r>
          </w:p>
          <w:p w:rsidR="00000000" w:rsidDel="00000000" w:rsidP="00000000" w:rsidRDefault="00000000" w:rsidRPr="00000000" w14:paraId="0000004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lineRule="auto"/>
              <w:jc w:val="center"/>
              <w:rPr>
                <w:rFonts w:ascii="Arial" w:cs="Arial" w:eastAsia="Arial" w:hAnsi="Arial"/>
                <w:b w:val="1"/>
                <w:bCs w:val="1"/>
                <w:color w:val="ff0000"/>
              </w:rPr>
            </w:pPr>
            <w:r w:rsidDel="00000000" w:rsidR="00000000" w:rsidRPr="00000000">
              <w:rPr>
                <w:rFonts w:ascii="Arial" w:cs="Arial" w:eastAsia="Arial" w:hAnsi="Arial"/>
                <w:b w:val="1"/>
                <w:bCs w:val="1"/>
                <w:rtl w:val="0"/>
              </w:rPr>
              <w:t xml:space="preserve">EDUCAÇÃO FINANCEIRA</w:t>
            </w:r>
            <w:r w:rsidDel="00000000" w:rsidR="00000000" w:rsidRPr="00000000">
              <w:rPr>
                <w:rtl w:val="0"/>
              </w:rPr>
            </w:r>
          </w:p>
        </w:tc>
        <w:tc>
          <w:tcPr>
            <w:shd w:fill="002060" w:val="clear"/>
            <w:vAlign w:val="center"/>
          </w:tcPr>
          <w:p w:rsidR="00000000" w:rsidDel="00000000" w:rsidP="00000000" w:rsidRDefault="00000000" w:rsidRPr="00000000" w14:paraId="00000047">
            <w:pPr>
              <w:spacing w:after="0" w:line="240" w:lineRule="auto"/>
              <w:jc w:val="center"/>
              <w:rPr>
                <w:rFonts w:ascii="Arial" w:cs="Arial" w:eastAsia="Arial" w:hAnsi="Arial"/>
                <w:color w:val="ffffff"/>
              </w:rPr>
            </w:pPr>
            <w:r w:rsidDel="00000000" w:rsidR="00000000" w:rsidRPr="00000000">
              <w:rPr>
                <w:rFonts w:ascii="Arial" w:cs="Arial" w:eastAsia="Arial" w:hAnsi="Arial"/>
                <w:b w:val="1"/>
                <w:bCs w:val="1"/>
                <w:color w:val="ffffff"/>
                <w:rtl w:val="0"/>
              </w:rPr>
              <w:t xml:space="preserve">PLANEJAMENTO CURRICULAR</w:t>
            </w:r>
            <w:r w:rsidDel="00000000" w:rsidR="00000000" w:rsidRPr="00000000">
              <w:rPr>
                <w:rtl w:val="0"/>
              </w:rPr>
            </w:r>
          </w:p>
        </w:tc>
      </w:tr>
    </w:tbl>
    <w:p w:rsidR="00000000" w:rsidDel="00000000" w:rsidP="00000000" w:rsidRDefault="00000000" w:rsidRPr="00000000" w14:paraId="00000048">
      <w:pPr>
        <w:spacing w:after="0" w:line="240" w:lineRule="auto"/>
        <w:jc w:val="center"/>
        <w:rPr>
          <w:rFonts w:ascii="Arial" w:cs="Arial" w:eastAsia="Arial" w:hAnsi="Arial"/>
          <w:b w:val="1"/>
          <w:bCs w:val="1"/>
        </w:rPr>
      </w:pPr>
      <w:r w:rsidDel="00000000" w:rsidR="00000000" w:rsidRPr="00000000">
        <w:rPr>
          <w:rtl w:val="0"/>
        </w:rPr>
      </w:r>
    </w:p>
    <w:sdt>
      <w:sdtPr>
        <w:lock w:val="contentLocked"/>
        <w:id w:val="-184720167"/>
        <w:tag w:val="goog_rdk_0"/>
      </w:sdtPr>
      <w:sdtContent>
        <w:tbl>
          <w:tblPr>
            <w:tblStyle w:val="Table4"/>
            <w:tblW w:w="15705.0" w:type="dxa"/>
            <w:jc w:val="left"/>
            <w:tblInd w:w="-72.0" w:type="dxa"/>
            <w:tblLayout w:type="fixed"/>
            <w:tblLook w:val="0000"/>
          </w:tblPr>
          <w:tblGrid>
            <w:gridCol w:w="1305"/>
            <w:gridCol w:w="1305"/>
            <w:gridCol w:w="13095"/>
            <w:tblGridChange w:id="0">
              <w:tblGrid>
                <w:gridCol w:w="1305"/>
                <w:gridCol w:w="1305"/>
                <w:gridCol w:w="13095"/>
              </w:tblGrid>
            </w:tblGridChange>
          </w:tblGrid>
          <w:tr>
            <w:trPr>
              <w:cantSplit w:val="1"/>
              <w:trHeight w:val="454.98046875" w:hRule="atLeast"/>
              <w:tblHeader w:val="0"/>
            </w:trPr>
            <w:tc>
              <w:tcPr>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49">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Semanas</w:t>
                </w:r>
              </w:p>
            </w:tc>
            <w:tc>
              <w:tcPr>
                <w:gridSpan w:val="2"/>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4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TEMAS</w:t>
                </w:r>
              </w:p>
            </w:tc>
          </w:tr>
          <w:tr>
            <w:trPr>
              <w:cantSplit w:val="1"/>
              <w:trHeight w:val="314" w:hRule="atLeast"/>
              <w:tblHeader w:val="0"/>
            </w:trPr>
            <w:tc>
              <w:tcPr>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C">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w:t>
                </w:r>
              </w:p>
            </w:tc>
            <w:tc>
              <w:tcPr>
                <w:gridSpan w:val="2"/>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D">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Acolhida;</w:t>
                </w:r>
                <w:r w:rsidDel="00000000" w:rsidR="00000000" w:rsidRPr="00000000">
                  <w:rPr>
                    <w:rtl w:val="0"/>
                  </w:rPr>
                </w:r>
              </w:p>
              <w:p w:rsidR="00000000" w:rsidDel="00000000" w:rsidP="00000000" w:rsidRDefault="00000000" w:rsidRPr="00000000" w14:paraId="0000004E">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Organização dos materiais e da sala;</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0">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1">
                <w:pPr>
                  <w:numPr>
                    <w:ilvl w:val="0"/>
                    <w:numId w:val="1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O que é dinheiro;</w:t>
                </w:r>
              </w:p>
              <w:p w:rsidR="00000000" w:rsidDel="00000000" w:rsidP="00000000" w:rsidRDefault="00000000" w:rsidRPr="00000000" w14:paraId="00000052">
                <w:pPr>
                  <w:numPr>
                    <w:ilvl w:val="0"/>
                    <w:numId w:val="1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Reconhecer a importância do dinheiro no dia a dia.</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4">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3</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55">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Uso do dinheiro;</w:t>
                </w:r>
              </w:p>
              <w:p w:rsidR="00000000" w:rsidDel="00000000" w:rsidP="00000000" w:rsidRDefault="00000000" w:rsidRPr="00000000" w14:paraId="00000056">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Identificar onde e como o dinheiro é usado. </w:t>
                </w:r>
              </w:p>
            </w:tc>
          </w:tr>
          <w:tr>
            <w:trPr>
              <w:cantSplit w:val="1"/>
              <w:trHeight w:val="334.98046875"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8">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4</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9">
                <w:pPr>
                  <w:numPr>
                    <w:ilvl w:val="0"/>
                    <w:numId w:val="13"/>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Uso do dinheiro;</w:t>
                </w:r>
              </w:p>
              <w:p w:rsidR="00000000" w:rsidDel="00000000" w:rsidP="00000000" w:rsidRDefault="00000000" w:rsidRPr="00000000" w14:paraId="0000005A">
                <w:pPr>
                  <w:numPr>
                    <w:ilvl w:val="0"/>
                    <w:numId w:val="13"/>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Situações do cotidiano. </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C">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5</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5D">
                <w:pPr>
                  <w:numPr>
                    <w:ilvl w:val="0"/>
                    <w:numId w:val="1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Consumo consciente;</w:t>
                </w:r>
              </w:p>
              <w:p w:rsidR="00000000" w:rsidDel="00000000" w:rsidP="00000000" w:rsidRDefault="00000000" w:rsidRPr="00000000" w14:paraId="0000005E">
                <w:pPr>
                  <w:numPr>
                    <w:ilvl w:val="0"/>
                    <w:numId w:val="1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Desenvolver atitudes conscientes, responsáveis e coerentes.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0">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6</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1">
                <w:pPr>
                  <w:numPr>
                    <w:ilvl w:val="0"/>
                    <w:numId w:val="2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Consumo consciente;</w:t>
                </w:r>
              </w:p>
              <w:p w:rsidR="00000000" w:rsidDel="00000000" w:rsidP="00000000" w:rsidRDefault="00000000" w:rsidRPr="00000000" w14:paraId="00000062">
                <w:pPr>
                  <w:numPr>
                    <w:ilvl w:val="0"/>
                    <w:numId w:val="2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Desenvolver atitudes conscientes, responsáveis e coerentes.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4">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7</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Sistema monetário;</w:t>
                </w:r>
              </w:p>
              <w:p w:rsidR="00000000" w:rsidDel="00000000" w:rsidP="00000000" w:rsidRDefault="00000000" w:rsidRPr="00000000" w14:paraId="00000066">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Reconhecer a dinâmica das moedas e cédulas no Brasil.</w:t>
                </w:r>
              </w:p>
              <w:p w:rsidR="00000000" w:rsidDel="00000000" w:rsidP="00000000" w:rsidRDefault="00000000" w:rsidRPr="00000000" w14:paraId="00000067">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Real Brasileiro.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9">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8</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A">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Sistema monetário;</w:t>
                </w:r>
              </w:p>
              <w:p w:rsidR="00000000" w:rsidDel="00000000" w:rsidP="00000000" w:rsidRDefault="00000000" w:rsidRPr="00000000" w14:paraId="0000006B">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Comparação de preços.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9</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Sistema monetário;</w:t>
                </w:r>
              </w:p>
              <w:p w:rsidR="00000000" w:rsidDel="00000000" w:rsidP="00000000" w:rsidRDefault="00000000" w:rsidRPr="00000000" w14:paraId="0000006F">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Cálculos com dinheiro;</w:t>
                </w:r>
              </w:p>
              <w:p w:rsidR="00000000" w:rsidDel="00000000" w:rsidP="00000000" w:rsidRDefault="00000000" w:rsidRPr="00000000" w14:paraId="00000070">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Resolver problemas simples.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2">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10</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3">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Planejamento financeiro;</w:t>
                </w:r>
              </w:p>
              <w:p w:rsidR="00000000" w:rsidDel="00000000" w:rsidP="00000000" w:rsidRDefault="00000000" w:rsidRPr="00000000" w14:paraId="00000074">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Planejar gastos simples.</w:t>
                </w:r>
              </w:p>
            </w:tc>
          </w:tr>
          <w:tr>
            <w:trPr>
              <w:cantSplit w:val="1"/>
              <w:trHeight w:val="314"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76">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11</w:t>
                </w:r>
              </w:p>
            </w:tc>
            <w:tc>
              <w:tcPr>
                <w:gridSpan w:val="2"/>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77">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Planejamento financeiro;</w:t>
                </w:r>
              </w:p>
              <w:p w:rsidR="00000000" w:rsidDel="00000000" w:rsidP="00000000" w:rsidRDefault="00000000" w:rsidRPr="00000000" w14:paraId="00000078">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Planejar gastos simples.</w:t>
                </w:r>
              </w:p>
              <w:p w:rsidR="00000000" w:rsidDel="00000000" w:rsidP="00000000" w:rsidRDefault="00000000" w:rsidRPr="00000000" w14:paraId="00000079">
                <w:pPr>
                  <w:numPr>
                    <w:ilvl w:val="0"/>
                    <w:numId w:val="6"/>
                  </w:numPr>
                  <w:spacing w:after="0" w:line="240" w:lineRule="auto"/>
                  <w:ind w:left="720" w:hanging="360"/>
                  <w:jc w:val="both"/>
                  <w:rPr>
                    <w:rFonts w:ascii="Arial" w:cs="Arial" w:eastAsia="Arial" w:hAnsi="Arial"/>
                  </w:rPr>
                </w:pPr>
                <w:r w:rsidDel="00000000" w:rsidR="00000000" w:rsidRPr="00000000">
                  <w:rPr>
                    <w:rtl w:val="0"/>
                  </w:rPr>
                </w:r>
              </w:p>
              <w:p w:rsidR="00000000" w:rsidDel="00000000" w:rsidP="00000000" w:rsidRDefault="00000000" w:rsidRPr="00000000" w14:paraId="0000007A">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Metas pessoais;</w:t>
                </w:r>
              </w:p>
              <w:p w:rsidR="00000000" w:rsidDel="00000000" w:rsidP="00000000" w:rsidRDefault="00000000" w:rsidRPr="00000000" w14:paraId="0000007B">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Sonhos e objetivos.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D">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12</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E">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Poupança;</w:t>
                </w:r>
              </w:p>
              <w:p w:rsidR="00000000" w:rsidDel="00000000" w:rsidP="00000000" w:rsidRDefault="00000000" w:rsidRPr="00000000" w14:paraId="0000007F">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Poupar dinheiro;</w:t>
                </w:r>
              </w:p>
              <w:p w:rsidR="00000000" w:rsidDel="00000000" w:rsidP="00000000" w:rsidRDefault="00000000" w:rsidRPr="00000000" w14:paraId="00000080">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Desenvolvimento do hábito de poupar.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2">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13</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3">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Poupança;</w:t>
                </w:r>
              </w:p>
              <w:p w:rsidR="00000000" w:rsidDel="00000000" w:rsidP="00000000" w:rsidRDefault="00000000" w:rsidRPr="00000000" w14:paraId="00000084">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Poupar dinheiro;</w:t>
                </w:r>
              </w:p>
              <w:p w:rsidR="00000000" w:rsidDel="00000000" w:rsidP="00000000" w:rsidRDefault="00000000" w:rsidRPr="00000000" w14:paraId="00000085">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Desenvolvimento do hábito de poupar.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8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14</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88">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Metas pessoais;</w:t>
                </w:r>
              </w:p>
              <w:p w:rsidR="00000000" w:rsidDel="00000000" w:rsidP="00000000" w:rsidRDefault="00000000" w:rsidRPr="00000000" w14:paraId="00000089">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Sonhos e objetivos.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8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15</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8C">
                <w:pPr>
                  <w:numPr>
                    <w:ilvl w:val="0"/>
                    <w:numId w:val="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Revisão de conteúdo.</w:t>
                </w:r>
              </w:p>
            </w:tc>
          </w:tr>
        </w:tbl>
      </w:sdtContent>
    </w:sdt>
    <w:p w:rsidR="00000000" w:rsidDel="00000000" w:rsidP="00000000" w:rsidRDefault="00000000" w:rsidRPr="00000000" w14:paraId="0000008E">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8F">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0">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1">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2">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3">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4">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5">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6">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7">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8">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9">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A">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9B">
      <w:pPr>
        <w:spacing w:after="0" w:line="240" w:lineRule="auto"/>
        <w:rPr>
          <w:rFonts w:ascii="Arial" w:cs="Arial" w:eastAsia="Arial" w:hAnsi="Arial"/>
        </w:rPr>
      </w:pPr>
      <w:r w:rsidDel="00000000" w:rsidR="00000000" w:rsidRPr="00000000">
        <w:rPr>
          <w:rtl w:val="0"/>
        </w:rPr>
      </w:r>
    </w:p>
    <w:tbl>
      <w:tblPr>
        <w:tblStyle w:val="Table5"/>
        <w:tblW w:w="15763.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290"/>
        <w:gridCol w:w="1980"/>
        <w:gridCol w:w="4164.333333333333"/>
        <w:gridCol w:w="4164.333333333333"/>
        <w:gridCol w:w="4164.333333333333"/>
        <w:tblGridChange w:id="0">
          <w:tblGrid>
            <w:gridCol w:w="1290"/>
            <w:gridCol w:w="1980"/>
            <w:gridCol w:w="4164.333333333333"/>
            <w:gridCol w:w="4164.333333333333"/>
            <w:gridCol w:w="4164.333333333333"/>
          </w:tblGrid>
        </w:tblGridChange>
      </w:tblGrid>
      <w:tr>
        <w:trPr>
          <w:cantSplit w:val="0"/>
          <w:tblHeader w:val="0"/>
        </w:trPr>
        <w:tc>
          <w:tcPr>
            <w:shd w:fill="00b0f0" w:val="clear"/>
            <w:vAlign w:val="center"/>
          </w:tcPr>
          <w:p w:rsidR="00000000" w:rsidDel="00000000" w:rsidP="00000000" w:rsidRDefault="00000000" w:rsidRPr="00000000" w14:paraId="0000009C">
            <w:pPr>
              <w:spacing w:after="0" w:line="240" w:lineRule="auto"/>
              <w:rPr>
                <w:rFonts w:ascii="Arial" w:cs="Arial" w:eastAsia="Arial" w:hAnsi="Arial"/>
              </w:rPr>
            </w:pPr>
            <w:r w:rsidDel="00000000" w:rsidR="00000000" w:rsidRPr="00000000">
              <w:rPr>
                <w:rFonts w:ascii="Arial" w:cs="Arial" w:eastAsia="Arial" w:hAnsi="Arial"/>
                <w:rtl w:val="0"/>
              </w:rPr>
              <w:t xml:space="preserve">Ano Letivo</w:t>
            </w:r>
          </w:p>
          <w:p w:rsidR="00000000" w:rsidDel="00000000" w:rsidP="00000000" w:rsidRDefault="00000000" w:rsidRPr="00000000" w14:paraId="0000009D">
            <w:pPr>
              <w:spacing w:after="0" w:line="240" w:lineRule="auto"/>
              <w:jc w:val="center"/>
              <w:rPr>
                <w:rFonts w:ascii="Arial" w:cs="Arial" w:eastAsia="Arial" w:hAnsi="Arial"/>
              </w:rPr>
            </w:pPr>
            <w:r w:rsidDel="00000000" w:rsidR="00000000" w:rsidRPr="00000000">
              <w:rPr>
                <w:rFonts w:ascii="Arial" w:cs="Arial" w:eastAsia="Arial" w:hAnsi="Arial"/>
                <w:b w:val="1"/>
                <w:bCs w:val="1"/>
                <w:rtl w:val="0"/>
              </w:rPr>
              <w:t xml:space="preserve">2026</w:t>
            </w:r>
            <w:r w:rsidDel="00000000" w:rsidR="00000000" w:rsidRPr="00000000">
              <w:rPr>
                <w:rtl w:val="0"/>
              </w:rPr>
            </w:r>
          </w:p>
        </w:tc>
        <w:tc>
          <w:tcPr>
            <w:shd w:fill="00b0f0" w:val="clear"/>
            <w:vAlign w:val="center"/>
          </w:tcPr>
          <w:p w:rsidR="00000000" w:rsidDel="00000000" w:rsidP="00000000" w:rsidRDefault="00000000" w:rsidRPr="00000000" w14:paraId="0000009E">
            <w:pPr>
              <w:spacing w:after="0" w:line="240" w:lineRule="auto"/>
              <w:rPr>
                <w:rFonts w:ascii="Arial" w:cs="Arial" w:eastAsia="Arial" w:hAnsi="Arial"/>
              </w:rPr>
            </w:pPr>
            <w:r w:rsidDel="00000000" w:rsidR="00000000" w:rsidRPr="00000000">
              <w:rPr>
                <w:rFonts w:ascii="Arial" w:cs="Arial" w:eastAsia="Arial" w:hAnsi="Arial"/>
                <w:rtl w:val="0"/>
              </w:rPr>
              <w:t xml:space="preserve">Ano Escolar</w:t>
            </w:r>
          </w:p>
          <w:p w:rsidR="00000000" w:rsidDel="00000000" w:rsidP="00000000" w:rsidRDefault="00000000" w:rsidRPr="00000000" w14:paraId="0000009F">
            <w:pPr>
              <w:widowControl w:val="1"/>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3º ANO</w:t>
            </w:r>
          </w:p>
        </w:tc>
        <w:tc>
          <w:tcPr>
            <w:shd w:fill="00b0f0" w:val="clear"/>
            <w:vAlign w:val="center"/>
          </w:tcPr>
          <w:p w:rsidR="00000000" w:rsidDel="00000000" w:rsidP="00000000" w:rsidRDefault="00000000" w:rsidRPr="00000000" w14:paraId="000000A0">
            <w:pPr>
              <w:spacing w:after="0" w:line="240" w:lineRule="auto"/>
              <w:rPr>
                <w:rFonts w:ascii="Arial" w:cs="Arial" w:eastAsia="Arial" w:hAnsi="Arial"/>
              </w:rPr>
            </w:pPr>
            <w:r w:rsidDel="00000000" w:rsidR="00000000" w:rsidRPr="00000000">
              <w:rPr>
                <w:rFonts w:ascii="Arial" w:cs="Arial" w:eastAsia="Arial" w:hAnsi="Arial"/>
                <w:rtl w:val="0"/>
              </w:rPr>
              <w:t xml:space="preserve">TRIMESTRE</w:t>
            </w:r>
          </w:p>
          <w:p w:rsidR="00000000" w:rsidDel="00000000" w:rsidP="00000000" w:rsidRDefault="00000000" w:rsidRPr="00000000" w14:paraId="000000A1">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2º</w:t>
            </w:r>
          </w:p>
        </w:tc>
        <w:tc>
          <w:tcPr>
            <w:shd w:fill="00b0f0" w:val="clear"/>
            <w:vAlign w:val="center"/>
          </w:tcPr>
          <w:p w:rsidR="00000000" w:rsidDel="00000000" w:rsidP="00000000" w:rsidRDefault="00000000" w:rsidRPr="00000000" w14:paraId="000000A2">
            <w:pPr>
              <w:spacing w:after="0" w:line="240" w:lineRule="auto"/>
              <w:rPr>
                <w:rFonts w:ascii="Arial" w:cs="Arial" w:eastAsia="Arial" w:hAnsi="Arial"/>
              </w:rPr>
            </w:pPr>
            <w:r w:rsidDel="00000000" w:rsidR="00000000" w:rsidRPr="00000000">
              <w:rPr>
                <w:rFonts w:ascii="Arial" w:cs="Arial" w:eastAsia="Arial" w:hAnsi="Arial"/>
                <w:rtl w:val="0"/>
              </w:rPr>
              <w:t xml:space="preserve">Componente Curricular</w:t>
            </w:r>
          </w:p>
          <w:p w:rsidR="00000000" w:rsidDel="00000000" w:rsidP="00000000" w:rsidRDefault="00000000" w:rsidRPr="00000000" w14:paraId="000000A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4">
            <w:pPr>
              <w:spacing w:after="0" w:lineRule="auto"/>
              <w:jc w:val="center"/>
              <w:rPr>
                <w:rFonts w:ascii="Arial" w:cs="Arial" w:eastAsia="Arial" w:hAnsi="Arial"/>
                <w:b w:val="1"/>
                <w:bCs w:val="1"/>
                <w:color w:val="ff0000"/>
              </w:rPr>
            </w:pPr>
            <w:r w:rsidDel="00000000" w:rsidR="00000000" w:rsidRPr="00000000">
              <w:rPr>
                <w:rFonts w:ascii="Arial" w:cs="Arial" w:eastAsia="Arial" w:hAnsi="Arial"/>
                <w:b w:val="1"/>
                <w:bCs w:val="1"/>
                <w:rtl w:val="0"/>
              </w:rPr>
              <w:t xml:space="preserve">EDUCAÇÃO FINANCEIRA</w:t>
            </w:r>
            <w:r w:rsidDel="00000000" w:rsidR="00000000" w:rsidRPr="00000000">
              <w:rPr>
                <w:rtl w:val="0"/>
              </w:rPr>
            </w:r>
          </w:p>
        </w:tc>
        <w:tc>
          <w:tcPr>
            <w:shd w:fill="002060" w:val="clear"/>
            <w:vAlign w:val="center"/>
          </w:tcPr>
          <w:p w:rsidR="00000000" w:rsidDel="00000000" w:rsidP="00000000" w:rsidRDefault="00000000" w:rsidRPr="00000000" w14:paraId="000000A5">
            <w:pPr>
              <w:spacing w:after="0" w:line="240" w:lineRule="auto"/>
              <w:jc w:val="center"/>
              <w:rPr>
                <w:rFonts w:ascii="Arial" w:cs="Arial" w:eastAsia="Arial" w:hAnsi="Arial"/>
                <w:color w:val="ffffff"/>
              </w:rPr>
            </w:pPr>
            <w:r w:rsidDel="00000000" w:rsidR="00000000" w:rsidRPr="00000000">
              <w:rPr>
                <w:rFonts w:ascii="Arial" w:cs="Arial" w:eastAsia="Arial" w:hAnsi="Arial"/>
                <w:b w:val="1"/>
                <w:bCs w:val="1"/>
                <w:color w:val="ffffff"/>
                <w:rtl w:val="0"/>
              </w:rPr>
              <w:t xml:space="preserve">PLANEJAMENTO CURRICULAR</w:t>
            </w:r>
            <w:r w:rsidDel="00000000" w:rsidR="00000000" w:rsidRPr="00000000">
              <w:rPr>
                <w:rtl w:val="0"/>
              </w:rPr>
            </w:r>
          </w:p>
        </w:tc>
      </w:tr>
    </w:tbl>
    <w:p w:rsidR="00000000" w:rsidDel="00000000" w:rsidP="00000000" w:rsidRDefault="00000000" w:rsidRPr="00000000" w14:paraId="000000A6">
      <w:pPr>
        <w:spacing w:after="0" w:line="240" w:lineRule="auto"/>
        <w:jc w:val="center"/>
        <w:rPr>
          <w:rFonts w:ascii="Arial" w:cs="Arial" w:eastAsia="Arial" w:hAnsi="Arial"/>
          <w:b w:val="1"/>
          <w:bCs w:val="1"/>
        </w:rPr>
      </w:pPr>
      <w:r w:rsidDel="00000000" w:rsidR="00000000" w:rsidRPr="00000000">
        <w:rPr>
          <w:rtl w:val="0"/>
        </w:rPr>
      </w:r>
    </w:p>
    <w:sdt>
      <w:sdtPr>
        <w:lock w:val="contentLocked"/>
        <w:id w:val="1684342860"/>
        <w:tag w:val="goog_rdk_2"/>
      </w:sdtPr>
      <w:sdtContent>
        <w:tbl>
          <w:tblPr>
            <w:tblStyle w:val="Table6"/>
            <w:tblW w:w="15778.0" w:type="dxa"/>
            <w:jc w:val="left"/>
            <w:tblInd w:w="-72.0" w:type="dxa"/>
            <w:tblLayout w:type="fixed"/>
            <w:tblLook w:val="0000"/>
          </w:tblPr>
          <w:tblGrid>
            <w:gridCol w:w="1305"/>
            <w:gridCol w:w="1305"/>
            <w:gridCol w:w="13168"/>
            <w:tblGridChange w:id="0">
              <w:tblGrid>
                <w:gridCol w:w="1305"/>
                <w:gridCol w:w="1305"/>
                <w:gridCol w:w="13168"/>
              </w:tblGrid>
            </w:tblGridChange>
          </w:tblGrid>
          <w:tr>
            <w:trPr>
              <w:cantSplit w:val="1"/>
              <w:trHeight w:val="454.98046875" w:hRule="atLeast"/>
              <w:tblHeader w:val="0"/>
            </w:trPr>
            <w:tc>
              <w:tcPr>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A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Semanas</w:t>
                </w:r>
              </w:p>
            </w:tc>
            <w:tc>
              <w:tcPr>
                <w:gridSpan w:val="2"/>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A8">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TEMAS</w:t>
                </w:r>
              </w:p>
            </w:tc>
          </w:tr>
          <w:tr>
            <w:trPr>
              <w:cantSplit w:val="1"/>
              <w:trHeight w:val="314" w:hRule="atLeast"/>
              <w:tblHeader w:val="0"/>
            </w:trPr>
            <w:tc>
              <w:tcPr>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16</w:t>
                </w:r>
              </w:p>
            </w:tc>
            <w:tc>
              <w:tcPr>
                <w:gridSpan w:val="2"/>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B">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Diagnóstico financeiro - R</w:t>
                </w:r>
                <w:r w:rsidDel="00000000" w:rsidR="00000000" w:rsidRPr="00000000">
                  <w:rPr>
                    <w:rFonts w:ascii="Arial" w:cs="Arial" w:eastAsia="Arial" w:hAnsi="Arial"/>
                    <w:color w:val="111112"/>
                    <w:highlight w:val="white"/>
                    <w:rtl w:val="0"/>
                  </w:rPr>
                  <w:t xml:space="preserve">etomar combinados e mapear conhecimentos prévios</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AC">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color w:val="111112"/>
                    <w:highlight w:val="white"/>
                    <w:rtl w:val="0"/>
                  </w:rPr>
                  <w:t xml:space="preserve">Atividade sugerida: </w:t>
                </w:r>
                <w:r w:rsidDel="00000000" w:rsidR="00000000" w:rsidRPr="00000000">
                  <w:rPr>
                    <w:rFonts w:ascii="Arial" w:cs="Arial" w:eastAsia="Arial" w:hAnsi="Arial"/>
                    <w:color w:val="111112"/>
                    <w:highlight w:val="white"/>
                    <w:rtl w:val="0"/>
                  </w:rPr>
                  <w:t xml:space="preserve">Quiz "Verdadeiro ou Falso" sobre preços, troco e poupança.</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A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17</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AF">
                <w:pPr>
                  <w:numPr>
                    <w:ilvl w:val="0"/>
                    <w:numId w:val="19"/>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Compreender os conceitos de orçamento, receita e despesa - Montando a Pescaria Junina</w:t>
                </w:r>
              </w:p>
              <w:p w:rsidR="00000000" w:rsidDel="00000000" w:rsidP="00000000" w:rsidRDefault="00000000" w:rsidRPr="00000000" w14:paraId="000000B0">
                <w:pPr>
                  <w:numPr>
                    <w:ilvl w:val="0"/>
                    <w:numId w:val="19"/>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planejar os custos para montar a barraca da pescaria - apresentar aos alunos uma lista de materiais necessários (prendedores, bacia, peixes de papelão, brindes). Dê um limite de “crédito” fictício para o grupo, os alunos devem escolher quais materiais comprar e calcular quanto vai sobrar para investir nos brindes da brincadeira.</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2">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18</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B3">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Reconhecer cédulas/moedas e calcular troco - Mercado Junino da Sala</w:t>
                </w:r>
              </w:p>
              <w:p w:rsidR="00000000" w:rsidDel="00000000" w:rsidP="00000000" w:rsidRDefault="00000000" w:rsidRPr="00000000" w14:paraId="000000B4">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 sugerida: criar uma “venda” de doces e salgados típicos fictícios em sala, cada estudante recebe uma quantia de dinheirinho falso, alternando em dois grupos, o que compra e o que vende.</w:t>
                </w:r>
              </w:p>
            </w:tc>
          </w:tr>
          <w:tr>
            <w:trPr>
              <w:cantSplit w:val="1"/>
              <w:trHeight w:val="334.98046875"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6">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19</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7">
                <w:pPr>
                  <w:numPr>
                    <w:ilvl w:val="0"/>
                    <w:numId w:val="3"/>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O que as escolhas custam? - Ganhos e Perdas</w:t>
                </w:r>
              </w:p>
              <w:p w:rsidR="00000000" w:rsidDel="00000000" w:rsidP="00000000" w:rsidRDefault="00000000" w:rsidRPr="00000000" w14:paraId="000000B8">
                <w:pPr>
                  <w:numPr>
                    <w:ilvl w:val="0"/>
                    <w:numId w:val="3"/>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jogo “Escolha ou Perde” - com R$10 fictícios, os estudantes precisarão responder perguntas como “comprar uma bala agora ou guardar dinheiro para comprar algo maior depois?”. Finalizar com uma roda de conversa sobre quais foram as escolhas com dinheiro que os alunos se arrependeram.</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20</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BB">
                <w:pPr>
                  <w:numPr>
                    <w:ilvl w:val="0"/>
                    <w:numId w:val="1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O que as escolhas custam? - Ganhos e Perdas</w:t>
                </w:r>
              </w:p>
              <w:p w:rsidR="00000000" w:rsidDel="00000000" w:rsidP="00000000" w:rsidRDefault="00000000" w:rsidRPr="00000000" w14:paraId="000000BC">
                <w:pPr>
                  <w:numPr>
                    <w:ilvl w:val="0"/>
                    <w:numId w:val="10"/>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Termômetro das Escolhas - registrando em forma de pequenas frases com ilustrações de boas decisões tomadas na atividade da semana anterior.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21</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F">
                <w:pPr>
                  <w:numPr>
                    <w:ilvl w:val="0"/>
                    <w:numId w:val="22"/>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Relacionar causa e efeito nas finanças pessoais</w:t>
                </w:r>
              </w:p>
              <w:p w:rsidR="00000000" w:rsidDel="00000000" w:rsidP="00000000" w:rsidRDefault="00000000" w:rsidRPr="00000000" w14:paraId="000000C0">
                <w:pPr>
                  <w:numPr>
                    <w:ilvl w:val="0"/>
                    <w:numId w:val="22"/>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Árvore de Decisões - montar um cartaz e ramificar “Gasto R$20 em brinquedos”</w:t>
                </w:r>
                <w:sdt>
                  <w:sdtPr>
                    <w:id w:val="-1164646246"/>
                    <w:tag w:val="goog_rdk_1"/>
                  </w:sdtPr>
                  <w:sdtContent>
                    <w:r w:rsidDel="00000000" w:rsidR="00000000" w:rsidRPr="00000000">
                      <w:rPr>
                        <w:rFonts w:ascii="Arial Unicode MS" w:cs="Arial Unicode MS" w:eastAsia="Arial Unicode MS" w:hAnsi="Arial Unicode MS"/>
                        <w:color w:val="111112"/>
                        <w:sz w:val="24"/>
                        <w:szCs w:val="24"/>
                        <w:shd w:fill="d9e2f3" w:val="clear"/>
                        <w:rtl w:val="0"/>
                      </w:rPr>
                      <w:t xml:space="preserve">→</w:t>
                    </w:r>
                  </w:sdtContent>
                </w:sdt>
                <w:r w:rsidDel="00000000" w:rsidR="00000000" w:rsidRPr="00000000">
                  <w:rPr>
                    <w:rFonts w:ascii="Arial" w:cs="Arial" w:eastAsia="Arial" w:hAnsi="Arial"/>
                    <w:color w:val="111112"/>
                    <w:shd w:fill="d9e2f3" w:val="clear"/>
                    <w:rtl w:val="0"/>
                  </w:rPr>
                  <w:t xml:space="preserve">Consequências boas e ruins dessa escolha.</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2">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22</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3">
                <w:pPr>
                  <w:numPr>
                    <w:ilvl w:val="0"/>
                    <w:numId w:val="4"/>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Relacionar causa e efeito nas finanças pessoais</w:t>
                </w:r>
              </w:p>
              <w:p w:rsidR="00000000" w:rsidDel="00000000" w:rsidP="00000000" w:rsidRDefault="00000000" w:rsidRPr="00000000" w14:paraId="000000C4">
                <w:pPr>
                  <w:numPr>
                    <w:ilvl w:val="0"/>
                    <w:numId w:val="4"/>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Jogo dos Imprevistos - o professor desenha uma trilha no chão e entrega uma quantia em dinheiro para cada estudante. Os alunos avançam “casas de sorte” ou regridem em “casas de azar” (Você poupou? Avance 2 casas; Seu sapato furou, pague 1 moeda.), quem não guardou moedas reserva volta para o início ao passar pelo imprevisto, compreendendo que fatores externos afetam nossas finanças.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6">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23</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7">
                <w:pPr>
                  <w:numPr>
                    <w:ilvl w:val="0"/>
                    <w:numId w:val="1"/>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Preciso, quero ou posso?</w:t>
                </w:r>
              </w:p>
              <w:p w:rsidR="00000000" w:rsidDel="00000000" w:rsidP="00000000" w:rsidRDefault="00000000" w:rsidRPr="00000000" w14:paraId="000000C8">
                <w:pPr>
                  <w:numPr>
                    <w:ilvl w:val="0"/>
                    <w:numId w:val="1"/>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Semáforo do Consumo - confeccionar cartões vermelhos “não posso”, amarelos “quero” e verdes “preciso”. Com folhetos de mercado, farmácias e lojas, decidir o que levar com R$50 usando o semáforo.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24</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B">
                <w:pPr>
                  <w:numPr>
                    <w:ilvl w:val="0"/>
                    <w:numId w:val="2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Cartão é dinheiro? - o que é cartão</w:t>
                </w:r>
              </w:p>
              <w:p w:rsidR="00000000" w:rsidDel="00000000" w:rsidP="00000000" w:rsidRDefault="00000000" w:rsidRPr="00000000" w14:paraId="000000CC">
                <w:pPr>
                  <w:numPr>
                    <w:ilvl w:val="0"/>
                    <w:numId w:val="20"/>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Investigação - levar cartões vencidos/bloqueados para analisar (o que tem escrito? Para quê serve esse “chip”? Como utilizar?). Teatro - Máquina do Tempo: mostrar imagens de primeiro dinheiro utilizado, moedas, cédulas, cartão e pix, enfatizando o conceito-chave:</w:t>
                </w:r>
                <w:r w:rsidDel="00000000" w:rsidR="00000000" w:rsidRPr="00000000">
                  <w:rPr>
                    <w:rFonts w:ascii="Arial" w:cs="Arial" w:eastAsia="Arial" w:hAnsi="Arial"/>
                    <w:color w:val="111112"/>
                    <w:rtl w:val="0"/>
                  </w:rPr>
                  <w:t xml:space="preserve">Débito = dinheiro que já tenho | Crédito = dinheiro emprestado</w:t>
                </w:r>
                <w:r w:rsidDel="00000000" w:rsidR="00000000" w:rsidRPr="00000000">
                  <w:rPr>
                    <w:rFonts w:ascii="Arial" w:cs="Arial" w:eastAsia="Arial" w:hAnsi="Arial"/>
                    <w:sz w:val="20"/>
                    <w:szCs w:val="20"/>
                    <w:rtl w:val="0"/>
                  </w:rPr>
                  <w:t xml:space="preserve">.</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25</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F">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Cartão é dinheiro? - fatura, juros e endividamento</w:t>
                </w:r>
              </w:p>
              <w:p w:rsidR="00000000" w:rsidDel="00000000" w:rsidP="00000000" w:rsidRDefault="00000000" w:rsidRPr="00000000" w14:paraId="000000D0">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Atividades sugeridas: Explicação e exemplos com a turma - “Emprestei R$10 e você me devolve R$12 mês que vem” = juros. Jogo de Tabuleiro com situações reais da vida cotidiana nas quais usamos o dinheiro, se cair na casa “Usei crédito”, perde rodadas pagando juros.</w:t>
                </w:r>
              </w:p>
            </w:tc>
          </w:tr>
          <w:tr>
            <w:trPr>
              <w:cantSplit w:val="1"/>
              <w:trHeight w:val="314"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D2">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26</w:t>
                </w:r>
              </w:p>
            </w:tc>
            <w:tc>
              <w:tcPr>
                <w:gridSpan w:val="2"/>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D3">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Cartão é dinheiro? - segurança</w:t>
                </w:r>
              </w:p>
              <w:p w:rsidR="00000000" w:rsidDel="00000000" w:rsidP="00000000" w:rsidRDefault="00000000" w:rsidRPr="00000000" w14:paraId="000000D4">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 sugerida: roda de conversa sobre as regras de segurança ao utilizar cartão. Oficina de senhas - criar um cartão de débito/crédito para cada estudante e uma senha numérica segura (não pode ser data de aniversário).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D6">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27</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D7">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Você usa eletricidade e paga por ela? - uso de energia e gasto mensal da família</w:t>
                </w:r>
              </w:p>
              <w:p w:rsidR="00000000" w:rsidDel="00000000" w:rsidP="00000000" w:rsidRDefault="00000000" w:rsidRPr="00000000" w14:paraId="000000D8">
                <w:pPr>
                  <w:numPr>
                    <w:ilvl w:val="0"/>
                    <w:numId w:val="12"/>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Caça ao Gasto - listar 10 coisas da sala que usam energia elétrica. Conta de Luz Simplificada - mostrar uma fatura real de energia (sem dados pessoais) e identificar com os estudantes onde está o “quanto usou”.</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28</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B">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Você usa eletricidade e paga por ela? - calcular consumo de aparelhos simples</w:t>
                </w:r>
              </w:p>
              <w:p w:rsidR="00000000" w:rsidDel="00000000" w:rsidP="00000000" w:rsidRDefault="00000000" w:rsidRPr="00000000" w14:paraId="000000DC">
                <w:pPr>
                  <w:numPr>
                    <w:ilvl w:val="0"/>
                    <w:numId w:val="15"/>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Matemática da Luz - se 1h de TV </w:t>
                </w:r>
                <w:r w:rsidDel="00000000" w:rsidR="00000000" w:rsidRPr="00000000">
                  <w:rPr>
                    <w:rFonts w:ascii="Arial" w:cs="Arial" w:eastAsia="Arial" w:hAnsi="Arial"/>
                    <w:color w:val="111112"/>
                    <w:rtl w:val="0"/>
                  </w:rPr>
                  <w:t xml:space="preserve">custa R$0,50, quanto se gasta em 4h? R$0,50 x 4. Patrulha da Luz - turma ganha pontos por cada dia com a luz apagada no recreio.</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D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29</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DF">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Você usa eletricidade e paga por ela? - ações para economizar na escola</w:t>
                </w:r>
              </w:p>
              <w:p w:rsidR="00000000" w:rsidDel="00000000" w:rsidP="00000000" w:rsidRDefault="00000000" w:rsidRPr="00000000" w14:paraId="000000E0">
                <w:pPr>
                  <w:numPr>
                    <w:ilvl w:val="0"/>
                    <w:numId w:val="16"/>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Auditoria Energética - com um checklist criado pelo professor, a turma visitará outras salas da escola para ver se há desperdício de energia, como aparelhos na tomada sem necessidade, luz acesa no horário do recreio ou quando não há ninguém na sala, etc.</w:t>
                </w:r>
              </w:p>
            </w:tc>
          </w:tr>
        </w:tbl>
      </w:sdtContent>
    </w:sdt>
    <w:p w:rsidR="00000000" w:rsidDel="00000000" w:rsidP="00000000" w:rsidRDefault="00000000" w:rsidRPr="00000000" w14:paraId="000000E2">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3">
      <w:pPr>
        <w:widowControl w:val="0"/>
        <w:spacing w:after="0" w:line="240" w:lineRule="auto"/>
        <w:ind w:right="6551.95068359375"/>
        <w:rPr>
          <w:rFonts w:ascii="Arial" w:cs="Arial" w:eastAsia="Arial" w:hAnsi="Arial"/>
          <w:b w:val="1"/>
          <w:bCs w:val="1"/>
        </w:rPr>
      </w:pPr>
      <w:r w:rsidDel="00000000" w:rsidR="00000000" w:rsidRPr="00000000">
        <w:rPr>
          <w:rtl w:val="0"/>
        </w:rPr>
      </w:r>
    </w:p>
    <w:sdt>
      <w:sdtPr>
        <w:lock w:val="contentLocked"/>
        <w:id w:val="226729687"/>
        <w:tag w:val="goog_rdk_3"/>
      </w:sdtPr>
      <w:sdtContent>
        <w:tbl>
          <w:tblPr>
            <w:tblStyle w:val="Table7"/>
            <w:tblW w:w="15675.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75"/>
            <w:tblGridChange w:id="0">
              <w:tblGrid>
                <w:gridCol w:w="15675"/>
              </w:tblGrid>
            </w:tblGridChange>
          </w:tblGrid>
          <w:tr>
            <w:trPr>
              <w:cantSplit w:val="0"/>
              <w:tblHeader w:val="0"/>
            </w:trPr>
            <w:tc>
              <w:tcPr>
                <w:shd w:fill="00b0f0" w:val="clear"/>
                <w:tcMar>
                  <w:top w:w="100.0" w:type="dxa"/>
                  <w:left w:w="100.0" w:type="dxa"/>
                  <w:bottom w:w="100.0" w:type="dxa"/>
                  <w:right w:w="100.0" w:type="dxa"/>
                </w:tcMar>
                <w:vAlign w:val="top"/>
              </w:tcPr>
              <w:p w:rsidR="00000000" w:rsidDel="00000000" w:rsidP="00000000" w:rsidRDefault="00000000" w:rsidRPr="00000000" w14:paraId="000000E4">
                <w:pPr>
                  <w:widowControl w:val="0"/>
                  <w:spacing w:after="0" w:line="240" w:lineRule="auto"/>
                  <w:ind w:right="6551.95068359375"/>
                  <w:rPr>
                    <w:rFonts w:ascii="Arial" w:cs="Arial" w:eastAsia="Arial" w:hAnsi="Arial"/>
                    <w:b w:val="1"/>
                    <w:bCs w:val="1"/>
                  </w:rPr>
                </w:pPr>
                <w:r w:rsidDel="00000000" w:rsidR="00000000" w:rsidRPr="00000000">
                  <w:rPr>
                    <w:rFonts w:ascii="Arial" w:cs="Arial" w:eastAsia="Arial" w:hAnsi="Arial"/>
                    <w:b w:val="1"/>
                    <w:bCs w:val="1"/>
                    <w:rtl w:val="0"/>
                  </w:rPr>
                  <w:t xml:space="preserve">CRITÉRIOS DE AVALIAÇÃO: </w:t>
                </w:r>
                <w:r w:rsidDel="00000000" w:rsidR="00000000" w:rsidRPr="00000000">
                  <w:rPr>
                    <w:rFonts w:ascii="Arial" w:cs="Arial" w:eastAsia="Arial" w:hAnsi="Arial"/>
                    <w:rtl w:val="0"/>
                  </w:rPr>
                  <w:t xml:space="preserve">Será observado se o aluno(a):</w:t>
                </w:r>
                <w:r w:rsidDel="00000000" w:rsidR="00000000" w:rsidRPr="00000000">
                  <w:rPr>
                    <w:rtl w:val="0"/>
                  </w:rPr>
                </w:r>
              </w:p>
            </w:tc>
          </w:tr>
          <w:tr>
            <w:trPr>
              <w:cantSplit w:val="0"/>
              <w:trHeight w:val="50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numPr>
                    <w:ilvl w:val="0"/>
                    <w:numId w:val="5"/>
                  </w:numPr>
                  <w:spacing w:after="0" w:line="240" w:lineRule="auto"/>
                  <w:ind w:left="720" w:right="34.84251968504168" w:hanging="360"/>
                  <w:rPr>
                    <w:rFonts w:ascii="Arial" w:cs="Arial" w:eastAsia="Arial" w:hAnsi="Arial"/>
                  </w:rPr>
                </w:pPr>
                <w:r w:rsidDel="00000000" w:rsidR="00000000" w:rsidRPr="00000000">
                  <w:rPr>
                    <w:rFonts w:ascii="Arial" w:cs="Arial" w:eastAsia="Arial" w:hAnsi="Arial"/>
                    <w:rtl w:val="0"/>
                  </w:rPr>
                  <w:t xml:space="preserve">Interage de forma sensível expressando através das linguagem autoconhecimento e o respeito com seu processo e do outro; </w:t>
                </w:r>
                <w:r w:rsidDel="00000000" w:rsidR="00000000" w:rsidRPr="00000000">
                  <w:rPr>
                    <w:rtl w:val="0"/>
                  </w:rPr>
                </w:r>
              </w:p>
            </w:tc>
          </w:tr>
          <w:tr>
            <w:trPr>
              <w:cantSplit w:val="0"/>
              <w:trHeight w:val="53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numPr>
                    <w:ilvl w:val="0"/>
                    <w:numId w:val="8"/>
                  </w:numPr>
                  <w:spacing w:after="0" w:line="240" w:lineRule="auto"/>
                  <w:ind w:left="720" w:right="6551.95068359375" w:hanging="360"/>
                  <w:jc w:val="both"/>
                  <w:rPr>
                    <w:rFonts w:ascii="Arial" w:cs="Arial" w:eastAsia="Arial" w:hAnsi="Arial"/>
                  </w:rPr>
                </w:pPr>
                <w:r w:rsidDel="00000000" w:rsidR="00000000" w:rsidRPr="00000000">
                  <w:rPr>
                    <w:rFonts w:ascii="Arial" w:cs="Arial" w:eastAsia="Arial" w:hAnsi="Arial"/>
                    <w:rtl w:val="0"/>
                  </w:rPr>
                  <w:t xml:space="preserve">Se reconhece como sujeito integrante e participante do processo;</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numPr>
                    <w:ilvl w:val="0"/>
                    <w:numId w:val="8"/>
                  </w:numPr>
                  <w:spacing w:after="0" w:line="240" w:lineRule="auto"/>
                  <w:ind w:left="720" w:right="6551.95068359375" w:hanging="360"/>
                  <w:jc w:val="both"/>
                  <w:rPr>
                    <w:rFonts w:ascii="Arial" w:cs="Arial" w:eastAsia="Arial" w:hAnsi="Arial"/>
                  </w:rPr>
                </w:pPr>
                <w:r w:rsidDel="00000000" w:rsidR="00000000" w:rsidRPr="00000000">
                  <w:rPr>
                    <w:rFonts w:ascii="Arial" w:cs="Arial" w:eastAsia="Arial" w:hAnsi="Arial"/>
                    <w:rtl w:val="0"/>
                  </w:rPr>
                  <w:t xml:space="preserve">Aprecia e sensibiliza-se com as atividades propostas;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numPr>
                    <w:ilvl w:val="0"/>
                    <w:numId w:val="18"/>
                  </w:numPr>
                  <w:spacing w:after="0" w:line="240" w:lineRule="auto"/>
                  <w:ind w:left="720" w:right="1026.9685039370097" w:hanging="360"/>
                  <w:jc w:val="both"/>
                  <w:rPr>
                    <w:rFonts w:ascii="Arial" w:cs="Arial" w:eastAsia="Arial" w:hAnsi="Arial"/>
                  </w:rPr>
                </w:pPr>
                <w:r w:rsidDel="00000000" w:rsidR="00000000" w:rsidRPr="00000000">
                  <w:rPr>
                    <w:rFonts w:ascii="Arial" w:cs="Arial" w:eastAsia="Arial" w:hAnsi="Arial"/>
                    <w:rtl w:val="0"/>
                  </w:rPr>
                  <w:t xml:space="preserve">Estabelece relações entre sua atividades e a de diferentes estudantes ampliando repertórios, sentidos e significados;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numPr>
                    <w:ilvl w:val="0"/>
                    <w:numId w:val="8"/>
                  </w:numPr>
                  <w:spacing w:after="0" w:line="240" w:lineRule="auto"/>
                  <w:ind w:left="720" w:right="6551.95068359375" w:hanging="360"/>
                  <w:jc w:val="both"/>
                  <w:rPr>
                    <w:rFonts w:ascii="Arial" w:cs="Arial" w:eastAsia="Arial" w:hAnsi="Arial"/>
                  </w:rPr>
                </w:pPr>
                <w:r w:rsidDel="00000000" w:rsidR="00000000" w:rsidRPr="00000000">
                  <w:rPr>
                    <w:rFonts w:ascii="Arial" w:cs="Arial" w:eastAsia="Arial" w:hAnsi="Arial"/>
                    <w:rtl w:val="0"/>
                  </w:rPr>
                  <w:t xml:space="preserve">Cria</w:t>
                </w:r>
                <w:r w:rsidDel="00000000" w:rsidR="00000000" w:rsidRPr="00000000">
                  <w:rPr>
                    <w:rFonts w:ascii="Arial" w:cs="Arial" w:eastAsia="Arial" w:hAnsi="Arial"/>
                    <w:rtl w:val="0"/>
                  </w:rPr>
                  <w:t xml:space="preserve"> com autonomia a partir dos diferentes usos de materiais e suportes.</w:t>
                </w:r>
              </w:p>
            </w:tc>
          </w:tr>
          <w:tr>
            <w:trPr>
              <w:cantSplit w:val="0"/>
              <w:tblHeader w:val="0"/>
            </w:trPr>
            <w:tc>
              <w:tcPr>
                <w:shd w:fill="00b0f0" w:val="clear"/>
                <w:tcMar>
                  <w:top w:w="100.0" w:type="dxa"/>
                  <w:left w:w="100.0" w:type="dxa"/>
                  <w:bottom w:w="100.0" w:type="dxa"/>
                  <w:right w:w="100.0" w:type="dxa"/>
                </w:tcMar>
                <w:vAlign w:val="top"/>
              </w:tcPr>
              <w:p w:rsidR="00000000" w:rsidDel="00000000" w:rsidP="00000000" w:rsidRDefault="00000000" w:rsidRPr="00000000" w14:paraId="000000EA">
                <w:pPr>
                  <w:widowControl w:val="0"/>
                  <w:spacing w:after="0" w:line="240" w:lineRule="auto"/>
                  <w:ind w:right="6551.95068359375"/>
                  <w:rPr>
                    <w:rFonts w:ascii="Arial" w:cs="Arial" w:eastAsia="Arial" w:hAnsi="Arial"/>
                  </w:rPr>
                </w:pPr>
                <w:r w:rsidDel="00000000" w:rsidR="00000000" w:rsidRPr="00000000">
                  <w:rPr>
                    <w:rFonts w:ascii="Arial" w:cs="Arial" w:eastAsia="Arial" w:hAnsi="Arial"/>
                    <w:b w:val="1"/>
                    <w:bCs w:val="1"/>
                    <w:rtl w:val="0"/>
                  </w:rPr>
                  <w:t xml:space="preserve"> INSTRUMENTOS DE AVALIAÇÃO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numPr>
                    <w:ilvl w:val="0"/>
                    <w:numId w:val="14"/>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Interação interpessoal;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numPr>
                    <w:ilvl w:val="0"/>
                    <w:numId w:val="14"/>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Rodas de conversas/debates;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numPr>
                    <w:ilvl w:val="0"/>
                    <w:numId w:val="14"/>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Atividades colaborativas.</w:t>
                </w:r>
              </w:p>
            </w:tc>
          </w:tr>
        </w:tbl>
      </w:sdtContent>
    </w:sdt>
    <w:p w:rsidR="00000000" w:rsidDel="00000000" w:rsidP="00000000" w:rsidRDefault="00000000" w:rsidRPr="00000000" w14:paraId="000000EE">
      <w:pPr>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EF">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0">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1">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2">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3">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4">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5">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6">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7">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8">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9">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A">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B">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FC">
      <w:pPr>
        <w:spacing w:after="0" w:line="276" w:lineRule="auto"/>
        <w:rPr>
          <w:rFonts w:ascii="Arial" w:cs="Arial" w:eastAsia="Arial" w:hAnsi="Arial"/>
          <w:b w:val="1"/>
          <w:bCs w:val="1"/>
          <w:sz w:val="20"/>
          <w:szCs w:val="20"/>
        </w:rPr>
      </w:pPr>
      <w:r w:rsidDel="00000000" w:rsidR="00000000" w:rsidRPr="00000000">
        <w:rPr>
          <w:rtl w:val="0"/>
        </w:rPr>
      </w:r>
    </w:p>
    <w:sectPr>
      <w:headerReference r:id="rId7" w:type="default"/>
      <w:pgSz w:h="11907" w:w="16840" w:orient="landscape"/>
      <w:pgMar w:bottom="567" w:top="567" w:left="567" w:right="567" w:header="283.46456692913387" w:footer="283.4645669291338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D">
    <w:pPr>
      <w:spacing w:after="240" w:before="240" w:line="276" w:lineRule="auto"/>
      <w:jc w:val="both"/>
      <w:rPr/>
    </w:pPr>
    <w:r w:rsidDel="00000000" w:rsidR="00000000" w:rsidRPr="00000000">
      <w:rPr>
        <w:rFonts w:ascii="Arial" w:cs="Arial" w:eastAsia="Arial" w:hAnsi="Arial"/>
      </w:rPr>
      <w:drawing>
        <wp:inline distB="114300" distT="114300" distL="114300" distR="114300">
          <wp:extent cx="3319463" cy="601163"/>
          <wp:effectExtent b="0" l="0" r="0" t="0"/>
          <wp:docPr id="2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319463" cy="601163"/>
                  </a:xfrm>
                  <a:prstGeom prst="rect"/>
                  <a:ln/>
                </pic:spPr>
              </pic:pic>
            </a:graphicData>
          </a:graphic>
        </wp:inline>
      </w:drawing>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3629025</wp:posOffset>
          </wp:positionH>
          <wp:positionV relativeFrom="paragraph">
            <wp:posOffset>123825</wp:posOffset>
          </wp:positionV>
          <wp:extent cx="2879407" cy="494356"/>
          <wp:effectExtent b="0" l="0" r="0" t="0"/>
          <wp:wrapNone/>
          <wp:docPr id="23"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2879407" cy="494356"/>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7696200</wp:posOffset>
          </wp:positionH>
          <wp:positionV relativeFrom="paragraph">
            <wp:posOffset>-65691</wp:posOffset>
          </wp:positionV>
          <wp:extent cx="2425926" cy="1222988"/>
          <wp:effectExtent b="0" l="0" r="0" t="0"/>
          <wp:wrapNone/>
          <wp:docPr id="24"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2425926" cy="12229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5">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6">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7">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ywE6Z0BZTwWPdP9rGAOozbltiQ==">CgMxLjAaHwoBMBIaChgICVIUChJ0YWJsZS5xbWg1bTRtd3ZwcmEaJAoBMRIfCh0IB0IZCgVBcmlhbBIQQXJpYWwgVW5pY29kZSBNUxofCgEyEhoKGAgJUhQKEnRhYmxlLmUzN28zOW1yaHBzNhofCgEzEhoKGAgJUhQKEnRhYmxlLml6cmE1ajY4aGM4djgAciExZGVickhVX0FnVDA1c21UdzI3X1RtbHJteHNFRVJkUDM=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